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0160636D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Steneplein, 9660 Everbeek</w:t>
        <w:br w:type="textWrapping"/>
        <w:t>45012A0159/00H000</w:t>
        <w:br w:type="textWrapping"/>
        <w:t>Steneplein, 9660 Everbeek</w:t>
        <w:br w:type="textWrapping"/>
        <w:t>45012A0160/00C000</w:t>
        <w:br w:type="textWrapping"/>
        <w:t>Lourrensveld, 9660 Everbeek</w:t>
        <w:br w:type="textWrapping"/>
        <w:t>45012A0160/00D000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"locatie"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Locatie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"omgeving"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Omgeving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"kadaster"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Kadaster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"gewestplan"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Gewestplan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"water"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Water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"natuur"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Natuur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"recht_van_voorkoop"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Recht van voorkoop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"beschermd_onroerend_erfgoed"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Beschermd onroerend erfgoed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"vastgestelde_inventarissen"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Vastgestelde inventarissen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"wetenschappelijke_inventarissen"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Wetenschappelijke inventarissen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"unesco_werelderfgoed"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Unesco werelderfgoed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"historische_kaarten"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Historische kaarten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"wonen"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Wonen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Locatie</w:t>
      </w:r>
    </w:p>
    <w:p>
      <w:pPr>
        <w:spacing w:after="160"/>
        <w:jc w:val="center"/>
        <w:rPr>
          <w:rFonts w:ascii="Arial" w:hAnsi="Arial"/>
        </w:rPr>
      </w:pPr>
      <w:bookmarkStart w:id="0" w:name="locatie"/>
      <w:r>
        <w:drawing>
          <wp:inline xmlns:wp="http://schemas.openxmlformats.org/drawingml/2006/wordprocessingDrawing">
            <wp:extent cx="5772150" cy="577215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Omgeving</w:t>
      </w:r>
    </w:p>
    <w:p>
      <w:pPr>
        <w:spacing w:after="160"/>
        <w:jc w:val="center"/>
        <w:rPr>
          <w:rFonts w:ascii="Arial" w:hAnsi="Arial"/>
        </w:rPr>
      </w:pPr>
      <w:bookmarkStart w:id="1" w:name="omgeving"/>
      <w:r>
        <w:drawing>
          <wp:inline xmlns:wp="http://schemas.openxmlformats.org/drawingml/2006/wordprocessingDrawing">
            <wp:extent cx="5772150" cy="577215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Kadaster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Meest recente toestand</w:t>
      </w:r>
    </w:p>
    <w:p>
      <w:pPr>
        <w:spacing w:after="160"/>
        <w:jc w:val="center"/>
        <w:rPr>
          <w:rFonts w:ascii="Arial" w:hAnsi="Arial"/>
        </w:rPr>
      </w:pPr>
      <w:bookmarkStart w:id="2" w:name="kadaster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"https://eservices.minfin.fgov.be/ecad-web/?local=nl_BE&amp;capakey=45012A0159/00H000"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"https://eservices.minfin.fgov.be/ecad-web/?local=nl_BE&amp;capakey=45012A0159/00H000"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Fiscale toestand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"https://eservices.minfin.fgov.be/ecad-web/?local=nl_BE&amp;capakey=45012A0159/00H000"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"https://eservices.minfin.fgov.be/ecad-web/?local=nl_BE&amp;capakey=45012A0159/00H000"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Gewestplan</w:t>
      </w:r>
    </w:p>
    <w:p>
      <w:pPr>
        <w:spacing w:after="160"/>
        <w:jc w:val="center"/>
        <w:rPr>
          <w:rFonts w:ascii="Arial" w:hAnsi="Arial"/>
        </w:rPr>
      </w:pPr>
      <w:bookmarkStart w:id="3" w:name="gewestplan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"http://www.geopunt.be/kaart?app=algemene-kaart&amp;basemap=grb&amp;kaart=Gewestplan%7Cvisualiseren&amp;perceel=45012A0159/00H000|45012A0160/00C000|45012A0160/00D000&amp;maximize=1"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2150" cy="577215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3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"http://www.geopunt.be/kaart?app=algemene-kaart&amp;basemap=grb&amp;kaart=Gewestplan%7Cvisualiseren&amp;perceel=45012A0159/00H000|45012A0160/00C000|45012A0160/00D000&amp;maximize=1"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rFonts w:ascii="Arial" w:hAnsi="Arial"/>
        </w:rPr>
        <w:fldChar w:fldCharType="begin"/>
      </w:r>
      <w:r>
        <w:rPr>
          <w:rFonts w:ascii="Arial" w:hAnsi="Arial"/>
        </w:rPr>
        <w:instrText xml:space="preserve"> HYPERLINK "http://www.geopunt.be/~/media/Geopunt/Over%20Geopunt/documenten/Stbvoors_GWP.pdf" </w:instrText>
      </w:r>
      <w:r>
        <w:rPr>
          <w:rFonts w:ascii="Arial" w:hAnsi="Arial"/>
        </w:rPr>
        <w:fldChar w:fldCharType="separate"/>
      </w:r>
      <w:r>
        <w:rPr>
          <w:rStyle w:val="C2"/>
          <w:rFonts w:ascii="Arial" w:hAnsi="Arial"/>
          <w:sz w:val="22"/>
        </w:rPr>
        <w:t>Gewestplan legende</w:t>
      </w:r>
      <w:r>
        <w:rPr>
          <w:rFonts w:ascii="Arial" w:hAnsi="Arial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Water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Overstromingsgevoelige gebieden pluviaal (door hevige neerslag)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bookmarkStart w:id="4" w:name="water"/>
      <w:r>
        <w:drawing>
          <wp:inline xmlns:wp="http://schemas.openxmlformats.org/drawingml/2006/wordprocessingDrawing">
            <wp:extent cx="3143250" cy="3143250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2579370" cy="506730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0673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Overstromingsgevoelige gebieden fluviaal (uit waterlopen)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579370" cy="506730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0673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Overstromingsgevoelige gebieden vanuit de zee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drawing>
          <wp:inline xmlns:wp="http://schemas.openxmlformats.org/drawingml/2006/wordprocessingDrawing">
            <wp:extent cx="3143250" cy="3143250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579370" cy="506730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0673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Signaalgebieden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428115" cy="51371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Recent overstroomde gebieden (2017)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drawing>
          <wp:inline xmlns:wp="http://schemas.openxmlformats.org/drawingml/2006/wordprocessingDrawing">
            <wp:extent cx="3143250" cy="3143250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380365" cy="237490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380365" cy="23749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Risicozones overstroming (2017)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drawing>
          <wp:inline xmlns:wp="http://schemas.openxmlformats.org/drawingml/2006/wordprocessingDrawing">
            <wp:extent cx="3143250" cy="3143250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428115" cy="10280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1028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Van nature overstroombare gebieden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drawing>
          <wp:inline xmlns:wp="http://schemas.openxmlformats.org/drawingml/2006/wordprocessingDrawing">
            <wp:extent cx="3143250" cy="3143250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42390" cy="1189990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18999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Watergevoelige openruimtegebieden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781050" cy="190500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Natuur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Bosreferentielaag 2000</w:t>
      </w:r>
    </w:p>
    <w:p>
      <w:pPr>
        <w:spacing w:after="160"/>
        <w:rPr>
          <w:rFonts w:ascii="Arial" w:hAnsi="Arial"/>
        </w:rPr>
      </w:pPr>
      <w:bookmarkStart w:id="5" w:name="natuur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"http://www.geopunt.be/kaart?app=algemene-kaart&amp;basemap=grb&amp;kaart=Bosreferentielaag%202000&amp;perceel=45012A0159/00H000|45012A0160/00C000|45012A0160/00D000&amp;maximize=1"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5"/>
      <w:r>
        <w:drawing>
          <wp:inline xmlns:wp="http://schemas.openxmlformats.org/drawingml/2006/wordprocessingDrawing">
            <wp:extent cx="2593340" cy="1372870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37287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"http://www.geopunt.be/kaart?app=algemene-kaart&amp;basemap=grb&amp;kaart=Bosreferentielaag%202000&amp;perceel=45012A0159/00H000|45012A0160/00C000|45012A0160/00D000&amp;maximize=1"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Groenkaart Vlaanderen (2021)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"http://www.geopunt.be/kaart?app=algemene-kaart&amp;basemap=grb&amp;kaart=Groenkaart%20vlaanderen%202021&amp;perceel=45012A0159/00H000|45012A0160/00C000|45012A0160/00D000&amp;maximize=1"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199515" cy="85661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"http://www.geopunt.be/kaart?app=algemene-kaart&amp;basemap=grb&amp;kaart=Groenkaart%20vlaanderen%202021&amp;perceel=45012A0159/00H000|45012A0160/00C000|45012A0160/00D000&amp;maximize=1"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Calibri Light" w:hAnsi="Calibri Light"/>
        </w:rPr>
      </w:pPr>
      <w:r>
        <w:rPr>
          <w:rFonts w:ascii="Calibri Light" w:hAnsi="Calibri Light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Boskartering 1990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"http://www.geopunt.be/kaart?app=algemene-kaart&amp;basemap=grb&amp;kaart=Boskartering%201990&amp;perceel=45012A0159/00H000|45012A0160/00C000|45012A0160/00D000&amp;maximize=1"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593340" cy="1372870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37287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"http://www.geopunt.be/kaart?app=algemene-kaart&amp;basemap=grb&amp;kaart=Boskartering%201990&amp;perceel=45012A0159/00H000|45012A0160/00C000|45012A0160/00D000&amp;maximize=1"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2021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"http://www.geopunt.be/kaart?app=algemene-kaart&amp;basemap=grb&amp;kaart=Digitale%20boswijzer%20vlaanderen%202021&amp;perceel=45012A0159/00H000|45012A0160/00C000|45012A0160/00D000&amp;maximize=1"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"http://www.geopunt.be/kaart?app=algemene-kaart&amp;basemap=grb&amp;kaart=Digitale%20boswijzer%20vlaanderen%202021&amp;perceel=45012A0159/00H000|45012A0160/00C000|45012A0160/00D000&amp;maximize=1"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2018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"http://www.geopunt.be/kaart?app=algemene-kaart&amp;basemap=grb&amp;kaart=Digitale%20boswijzer%20vlaanderen%202018&amp;perceel=45012A0159/00H000|45012A0160/00C000|45012A0160/00D000&amp;maximize=1"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"http://www.geopunt.be/kaart?app=algemene-kaart&amp;basemap=grb&amp;kaart=Digitale%20boswijzer%20vlaanderen%202018&amp;perceel=45012A0159/00H000|45012A0160/00C000|45012A0160/00D000&amp;maximize=1"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2015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"http://www.geopunt.be/kaart?app=algemene-kaart&amp;basemap=grb&amp;kaart=Digitale%20boswijzer%20vlaanderen%202015&amp;perceel=45012A0159/00H000|45012A0160/00C000|45012A0160/00D000&amp;maximize=1"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"http://www.geopunt.be/kaart?app=algemene-kaart&amp;basemap=grb&amp;kaart=Digitale%20boswijzer%20vlaanderen%202015&amp;perceel=45012A0159/00H000|45012A0160/00C000|45012A0160/00D000&amp;maximize=1"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2012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"http://www.geopunt.be/kaart?app=algemene-kaart&amp;basemap=grb&amp;kaart=Digitale%20boswijzer%20vlaanderen%202012&amp;perceel=45012A0159/00H000|45012A0160/00C000|45012A0160/00D000&amp;maximize=1"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"http://www.geopunt.be/kaart?app=algemene-kaart&amp;basemap=grb&amp;kaart=Digitale%20boswijzer%20vlaanderen%202012&amp;perceel=45012A0159/00H000|45012A0160/00C000|45012A0160/00D000&amp;maximize=1"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2009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"http://www.geopunt.be/kaart?app=algemene-kaart&amp;basemap=grb&amp;kaart=Digitale%20boswijzer%20vlaanderen%202009&amp;perceel=45012A0159/00H000|45012A0160/00C000|45012A0160/00D000&amp;maximize=1"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"http://www.geopunt.be/kaart?app=algemene-kaart&amp;basemap=grb&amp;kaart=Digitale%20boswijzer%20vlaanderen%202009&amp;perceel=45012A0159/00H000|45012A0160/00C000|45012A0160/00D000&amp;maximize=1"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PFAS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578100" cy="1659255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16592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VEN en IVON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"http://www.geopunt.be/kaart?app=algemene-kaart&amp;basemap=grb&amp;kaart=Gebieden%20van%20het%20VEN%20en%20het%20IVON&amp;perceel=45012A0159/00H000|45012A0160/00C000|45012A0160/00D000&amp;maximize=1"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457450" cy="571500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571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"http://www.geopunt.be/kaart?app=algemene-kaart&amp;basemap=grb&amp;kaart=Gebieden%20van%20het%20VEN%20en%20het%20IVON&amp;perceel=45012A0159/00H000|45012A0160/00C000|45012A0160/00D000&amp;maximize=1"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Jachtterreinen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"http://www.geopunt.be/kaart?app=algemene-kaart&amp;basemap=grb&amp;kaart=Jachtterreinen&amp;perceel=45012A0159/00H000|45012A0160/00C000|45012A0160/00D000&amp;maximize=1"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856615" cy="17081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8566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"http://www.geopunt.be/kaart?app=algemene-kaart&amp;basemap=grb&amp;kaart=Jachtterreinen&amp;perceel=45012A0159/00H000|45012A0160/00C000|45012A0160/00D000&amp;maximize=1"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Natuurbeheerplannen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"http://www.geopunt.be/kaart?app=algemene-kaart&amp;basemap=grb&amp;kaart=Natuurbeheerplannen&amp;perceel=45012A0159/00H000|45012A0160/00C000|45012A0160/00D000&amp;maximize=1"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607310" cy="1325880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2607310" cy="1325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"http://www.geopunt.be/kaart?app=algemene-kaart&amp;basemap=grb&amp;kaart=Natuurbeheerplannen&amp;perceel=45012A0159/00H000|45012A0160/00C000|45012A0160/00D000&amp;maximize=1"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rFonts w:ascii="Arial" w:hAnsi="Arial"/>
          <w:color w:val="4472C4"/>
          <w:sz w:val="16"/>
          <w:u w:val="single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Bodemonderzoeken en saneringen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"https://www.geopunt.be/?app=algemene-kaart&amp;basemap=grb&amp;service=https%3A%2F%2Fwww.mercator.vlaanderen.be%2Fraadpleegdienstenmercatorpubliek%2Fows%3Flayers%3Dso%3Aso_bodsan_info&amp;perceel=45012A0159/00H000|45012A0160/00C000|45012A0160/00D000&amp;maximize=1"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057400" cy="952500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952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"https://www.geopunt.be/?app=algemene-kaart&amp;basemap=grb&amp;service=https%3A%2F%2Fwww.mercator.vlaanderen.be%2Fraadpleegdienstenmercatorpubliek%2Fows%3Flayers%3Dso%3Aso_bodsan_info&amp;perceel=45012A0159/00H000|45012A0160/00C000|45012A0160/00D000&amp;maximize=1"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</w:rPr>
      </w:pP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Recht van voorkoop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Vlaams voorkooprecht</w:t>
      </w:r>
    </w:p>
    <w:p>
      <w:pPr>
        <w:spacing w:after="160"/>
        <w:jc w:val="center"/>
        <w:rPr>
          <w:rFonts w:ascii="Arial" w:hAnsi="Arial"/>
        </w:rPr>
      </w:pPr>
      <w:bookmarkStart w:id="6" w:name="recht_van_voorkoop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"http://www.geopunt.be/kaart?app=recht-van-voorkoop&amp;basemap=grb_grijs&amp;perceel=45012A0159/00H000|45012A0160/00C000|45012A0160/00D000&amp;maximize=1"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6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"http://www.geopunt.be/kaart?app=recht-van-voorkoop&amp;basemap=grb_grijs&amp;perceel=45012A0159/00H000|45012A0160/00C000|45012A0160/00D000&amp;maximize=1"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Recht van voorkoop afbakeningen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Bijzondere%20gebieden%20vlaamse%20wooncode|RVV%20complexe%20projecten|RVV%20Havengebieden|RVV%20Landinrichtingsplan%20en%20inrichtingsnota|RVV%20Natuurinrichtingsprojecten|RVV%20Natuurreservaten|RVV%20nv%20De%20Scheepvaart|RVV%20Oeverzones%20en%20Overstromingsgebieden%20Integraal%20Waterbeleid|RVV%20Ruilverkaveling%20grote%20infrastructuurwerken|RVV%20Ruilverkaveling%20uit%20kracht%20van%20wet|RVV%20Ruimtelijke%20Ordening|RVV%20Speciale%20beschermingszones%20natuur|RVV%20Vlaams%20Ecologisch%20Netwerk%20en%20Integraal%20Verwevings-%20en%20Ondersteunend%20Netwerk|RVV%20Waterwegen%20en%20Zeekanaal%20NV&amp;perceel=45012A0159/00H000|45012A0160/00C000|45012A0160/00D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Bijzondere%20gebieden%20vlaamse%20wooncode|RVV%20complexe%20projecten|RVV%20Havengebieden|RVV%20Landinrichtingsplan%20en%20inrichtingsnota|RVV%20Natuurinrichtingsprojecten|RVV%20Natuurreservaten|RVV%20nv%20De%20Scheepvaart|RVV%20Oeverzones%20en%20Overstromingsgebieden%20Integraal%20Waterbeleid|RVV%20Ruilverkaveling%20grote%20infrastructuurwerken|RVV%20Ruilverkaveling%20uit%20kracht%20van%20wet|RVV%20Ruimtelijke%20Ordening|RVV%20Speciale%20beschermingszones%20natuur|RVV%20Vlaams%20Ecologisch%20Netwerk%20en%20Integraal%20Verwevings-%20en%20Ondersteunend%20Netwerk|RVV%20Waterwegen%20en%20Zeekanaal%20NV&amp;perceel=45012A0159/00H000|45012A0160/00C000|45012A0160/00D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recht van voorkoop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Ruimtelijke ordening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"http://www.geopunt.be/kaart?app=algemene-kaart&amp;basemap=grb&amp;kaart=RVV%20Ruimtelijke%20Ordening&amp;perceel=45012A0159/00H000|45012A0160/00C000|45012A0160/00D000&amp;maximize=1"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885315" cy="170815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"http://www.geopunt.be/kaart?app=algemene-kaart&amp;basemap=grb&amp;kaart=RVV%20Ruimtelijke%20Ordening&amp;perceel=45012A0159/00H000|45012A0160/00C000|45012A0160/00D000&amp;maximize=1"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Ruilverkaveling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"http://www.geopunt.be/kaart?app=algemene-kaart&amp;basemap=grb&amp;kaart=RVV%20Ruilverkaveling%20grote%20infrastructuurwerken|RVV%20Ruilverkaveling%20uit%20kracht%20van%20wet&amp;perceel=45012A0159/00H000|45012A0160/00C000|45012A0160/00D000&amp;maximize=1"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575560" cy="318135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31813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"http://www.geopunt.be/kaart?app=algemene-kaart&amp;basemap=grb&amp;kaart=RVV%20Ruilverkaveling%20grote%20infrastructuurwerken|RVV%20Ruilverkaveling%20uit%20kracht%20van%20wet&amp;perceel=45012A0159/00H000|45012A0160/00C000|45012A0160/00D000&amp;maximize=1"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Havengebieden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"http://www.geopunt.be/kaart?app=algemene-kaart&amp;basemap=grb&amp;kaart=RVV%20Havengebieden&amp;perceel=45012A0159/00H000|45012A0160/00C000|45012A0160/00D000&amp;maximize=1"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028065" cy="170815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102806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"http://www.geopunt.be/kaart?app=algemene-kaart&amp;basemap=grb&amp;kaart=RVV%20Havengebieden&amp;perceel=45012A0159/00H000|45012A0160/00C000|45012A0160/00D000&amp;maximize=1"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3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de Vlaamse waterweg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"http://www.geopunt.be/kaart?app=algemene-kaart&amp;basemap=grb&amp;kaart=RVV%20de%20Vlaamse%20waterweg%20nv&amp;perceel=45012A0159/00H000|45012A0160/00C000|45012A0160/00D000&amp;maximize=1"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656715" cy="170815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16567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"http://www.geopunt.be/kaart?app=algemene-kaart&amp;basemap=grb&amp;kaart=RVV%20de%20Vlaamse%20waterweg%20nv&amp;perceel=45012A0159/00H000|45012A0160/00C000|45012A0160/00D000&amp;maximize=1"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Complexe Projecten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"http://www.geopunt.be/kaart?app=algemene-kaart&amp;basemap=grb&amp;kaart=RVV%20Complexe%20Projecten&amp;perceel=45012A0159/00H000|45012A0160/00C000|45012A0160/00D000&amp;maximize=1"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999615" cy="34226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19996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"http://www.geopunt.be/kaart?app=algemene-kaart&amp;basemap=grb&amp;kaart=RVV%20Complexe%20Projecten&amp;perceel=45012A0159/00H000|45012A0160/00C000|45012A0160/00D000&amp;maximize=1"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4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Oeverzones en overstromingsgebieden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"http://www.geopunt.be/kaart?app=algemene-kaart&amp;basemap=grb&amp;kaart=RVV%20Oeverzones%20en%20Overstromingsgebieden%20Integraal%20Waterbeleid&amp;perceel=45012A0159/00H000|45012A0160/00C000|45012A0160/00D000&amp;maximize=1"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485265" cy="342265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14852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"http://www.geopunt.be/kaart?app=algemene-kaart&amp;basemap=grb&amp;kaart=RVV%20Oeverzones%20en%20Overstromingsgebieden%20Integraal%20Waterbeleid&amp;perceel=45012A0159/00H000|45012A0160/00C000|45012A0160/00D000&amp;maximize=1"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Natuurreservaten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"http://www.geopunt.be/kaart?app=algemene-kaart&amp;basemap=grb&amp;kaart=RVV%20Natuurreservaten&amp;perceel=45012A0159/00H000|45012A0160/00C000|45012A0160/00D000&amp;maximize=1"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256665" cy="170815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"http://www.geopunt.be/kaart?app=algemene-kaart&amp;basemap=grb&amp;kaart=RVV%20Natuurreservaten&amp;perceel=45012A0159/00H000|45012A0160/00C000|45012A0160/00D000&amp;maximize=1"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5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Landinrichtingsplan en inrichtingsnota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"http://www.geopunt.be/kaart?app=algemene-kaart&amp;basemap=grb&amp;kaart=RVV%20Landinrichtingsplan%20en%20inrichtingsnota&amp;perceel=45012A0159/00H000|45012A0160/00C000|45012A0160/00D000&amp;maximize=1"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199515" cy="170815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"http://www.geopunt.be/kaart?app=algemene-kaart&amp;basemap=grb&amp;kaart=RVV%20Landinrichtingsplan%20en%20inrichtingsnota&amp;perceel=45012A0159/00H000|45012A0160/00C000|45012A0160/00D000&amp;maximize=1"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Natuurinrichtingsprojecten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"http://www.geopunt.be/kaart?app=algemene-kaart&amp;basemap=grb&amp;kaart=RVV%20Natuurinrichtingsprojecten&amp;perceel=45012A0159/00H000|45012A0160/00C000|45012A0160/00D000&amp;maximize=1"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542415" cy="17081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"http://www.geopunt.be/kaart?app=algemene-kaart&amp;basemap=grb&amp;kaart=RVV%20Natuurinrichtingsprojecten&amp;perceel=45012A0159/00H000|45012A0160/00C000|45012A0160/00D000&amp;maximize=1"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6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Vlaams Ecologisch Netwerk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"http://www.geopunt.be/kaart?app=algemene-kaart&amp;basemap=grb&amp;kaart=RVV%20Vlaams%20Ecologisch%20Netwerk%20en%20Integraal%20Verwevings-%20en%20Ondersteunend%20Netwerk&amp;perceel=45012A0159/00H000|45012A0160/00C000|45012A0160/00D000&amp;maximize=1"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828165" cy="17081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"http://www.geopunt.be/kaart?app=algemene-kaart&amp;basemap=grb&amp;kaart=RVV%20Vlaams%20Ecologisch%20Netwerk%20en%20Integraal%20Verwevings-%20en%20Ondersteunend%20Netwerk&amp;perceel=45012A0159/00H000|45012A0160/00C000|45012A0160/00D000&amp;maximize=1"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Speciale beschermingszones natuur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"http://www.geopunt.be/kaart?app=algemene-kaart&amp;basemap=grb&amp;kaart=RVV%20Speciale%20beschermingszones%20natuur&amp;perceel=45012A0159/00H000|45012A0160/00C000|45012A0160/00D000&amp;maximize=1"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228215" cy="170815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22282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"http://www.geopunt.be/kaart?app=algemene-kaart&amp;basemap=grb&amp;kaart=RVV%20Speciale%20beschermingszones%20natuur&amp;perceel=45012A0159/00H000|45012A0160/00C000|45012A0160/00D000&amp;maximize=1"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Beschermd onroerend erfgoed</w:t>
      </w:r>
    </w:p>
    <w:p>
      <w:pPr>
        <w:spacing w:after="160"/>
        <w:jc w:val="center"/>
        <w:rPr>
          <w:rFonts w:ascii="Arial" w:hAnsi="Arial"/>
        </w:rPr>
      </w:pPr>
      <w:bookmarkStart w:id="7" w:name="beschermd_onroerend_erfgoed"/>
      <w:r>
        <w:drawing>
          <wp:inline xmlns:wp="http://schemas.openxmlformats.org/drawingml/2006/wordprocessingDrawing">
            <wp:extent cx="5772150" cy="5772150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beschermd onroerend erfgoed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beschermd onroerend erfgoed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archeologische sites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90750" cy="190500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cultuurhistorische landschappen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62100" cy="190500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beschermd onroerend erfgoed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monumenten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81150" cy="190500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overgangszones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219200" cy="190500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beschermd onroerend erfgoed pagina 3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stads en dorpsgezichten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5050" cy="190500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Vastgestelde inventarissen</w:t>
      </w:r>
    </w:p>
    <w:p>
      <w:pPr>
        <w:spacing w:after="160"/>
        <w:jc w:val="center"/>
        <w:rPr>
          <w:rFonts w:ascii="Arial" w:hAnsi="Arial"/>
          <w:i w:val="1"/>
          <w:color w:val="4472C4"/>
        </w:rPr>
      </w:pPr>
      <w:bookmarkStart w:id="8" w:name="vastgestelde_inventarissen"/>
      <w:r>
        <w:drawing>
          <wp:inline xmlns:wp="http://schemas.openxmlformats.org/drawingml/2006/wordprocessingDrawing">
            <wp:extent cx="5772150" cy="5772150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vastgestelde inventarissen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vastgestelde inventaris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Archeologische 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593340" cy="15811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581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Bouwkundig erfgoed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rFonts w:ascii="Arial" w:hAnsi="Arial"/>
          <w:color w:val="4472C4"/>
          <w:sz w:val="16"/>
          <w:u w:val="single"/>
        </w:rPr>
        <w:br w:type="textWrapping"/>
      </w:r>
      <w:r>
        <w:drawing>
          <wp:inline xmlns:wp="http://schemas.openxmlformats.org/drawingml/2006/wordprocessingDrawing">
            <wp:extent cx="3562350" cy="190500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vastgestelde inventaris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Houtige beplanting met erfgoedwaarde</w:t>
      </w: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t>%vastgestelde_inventaris_houtige_beplanting_met_erfgoedwaarde scale=55%%vastgestelde_inventaris_houtige_beplanting_met_erfgoedwaarde_legend scale=45%</w:t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Historische tuinen en parken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9" name="Pictu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409825" cy="190500"/>
            <wp:docPr id="90" name="Pictu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vastgestelde inventaris pagina 3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Relicten landschapsatlas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1" name="Pictur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047750" cy="190500"/>
            <wp:docPr id="92" name="Pictur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Wetenschappelijke inventarissen</w:t>
      </w:r>
    </w:p>
    <w:p>
      <w:pPr>
        <w:spacing w:after="160"/>
        <w:jc w:val="center"/>
        <w:rPr>
          <w:rFonts w:ascii="Arial" w:hAnsi="Arial"/>
        </w:rPr>
      </w:pPr>
      <w:bookmarkStart w:id="9" w:name="wetenschappelijke_inventarissen"/>
      <w:r>
        <w:drawing>
          <wp:inline xmlns:wp="http://schemas.openxmlformats.org/drawingml/2006/wordprocessingDrawing">
            <wp:extent cx="5772150" cy="5772150"/>
            <wp:docPr id="93" name="Pictur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wetenschappelijke inventarissen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wetenschappelijke inventarissen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Bouwkundige elementen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4" name="Picture 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723900" cy="190500"/>
            <wp:docPr id="95" name="Pictur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Archeologische gehelen</w:t>
      </w:r>
    </w:p>
    <w:p>
      <w:pPr>
        <w:spacing w:after="160"/>
        <w:rPr>
          <w:rFonts w:ascii="Arial" w:hAnsi="Arial"/>
          <w:color w:val="2F5496"/>
          <w:sz w:val="26"/>
        </w:rPr>
      </w:pPr>
      <w:r>
        <w:drawing>
          <wp:inline xmlns:wp="http://schemas.openxmlformats.org/drawingml/2006/wordprocessingDrawing">
            <wp:extent cx="3143250" cy="3143250"/>
            <wp:docPr id="96" name="Picture 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47700" cy="190500"/>
            <wp:docPr id="97" name="Pictur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wetenschappelijke inventarissen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Landschappelijke elementen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8" name="Picture 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723900" cy="190500"/>
            <wp:docPr id="99" name="Picture 9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Landschappelijke gehelen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100" name="Picture 1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47700" cy="190500"/>
            <wp:docPr id="101" name="Picture 10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Unesco werelderfgoed</w:t>
      </w:r>
    </w:p>
    <w:p>
      <w:pPr>
        <w:spacing w:after="160"/>
        <w:jc w:val="center"/>
        <w:rPr>
          <w:rFonts w:ascii="Arial" w:hAnsi="Arial"/>
          <w:i w:val="1"/>
          <w:color w:val="4472C4"/>
        </w:rPr>
      </w:pPr>
      <w:bookmarkStart w:id="10" w:name="unesco_werelderfgoed"/>
      <w:r>
        <w:drawing>
          <wp:inline xmlns:wp="http://schemas.openxmlformats.org/drawingml/2006/wordprocessingDrawing">
            <wp:extent cx="5772150" cy="5772150"/>
            <wp:docPr id="102" name="Picture 1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Unesco werelderfgoed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Unesco: Bufferzones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103" name="Picture 10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638300" cy="190500"/>
            <wp:docPr id="104" name="Picture 1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Unesco: Kernzones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105" name="Picture 10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638300" cy="190500"/>
            <wp:docPr id="106" name="Picture 1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/>
                  </pic:nvPicPr>
                  <pic:blipFill>
                    <a:blip xmlns:r="http://schemas.openxmlformats.org/officeDocument/2006/relationships" r:embed="Relimage62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Historische kaarten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der Buurtwegen (ca 1840)</w:t>
      </w:r>
    </w:p>
    <w:p>
      <w:pPr>
        <w:spacing w:after="160"/>
        <w:jc w:val="center"/>
        <w:rPr>
          <w:rFonts w:ascii="Arial" w:hAnsi="Arial"/>
          <w:color w:val="4472C4"/>
          <w:sz w:val="16"/>
          <w:u w:val="single"/>
        </w:rPr>
      </w:pPr>
      <w:bookmarkStart w:id="11" w:name="historische_kaarten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"http://www.geopunt.be/kaart?app=algemene-kaart&amp;basemap=grb&amp;kaart=Atlas%20der%20Buurtwegen%20(1841)&amp;perceel=45012A0159/00H000|45012A0160/00C000|45012A0160/00D000&amp;maximize=1"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107" name="Picture 10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xmlns:r="http://schemas.openxmlformats.org/officeDocument/2006/relationships" r:embed="Relimage6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11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"http://www.geopunt.be/kaart?app=algemene-kaart&amp;basemap=grb&amp;kaart=Atlas%20der%20Buurtwegen%20(1841)&amp;perceel=45012A0159/00H000|45012A0160/00C000|45012A0160/00D000&amp;maximize=1"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jc w:val="center"/>
        <w:rPr>
          <w:rFonts w:ascii="Arial" w:hAnsi="Arial"/>
          <w:color w:val="4472C4"/>
          <w:sz w:val="16"/>
          <w:u w:val="single"/>
        </w:rPr>
      </w:pPr>
    </w:p>
    <w:p>
      <w:pPr>
        <w:spacing w:after="160"/>
        <w:rPr>
          <w:rFonts w:ascii="Calibri Light" w:hAnsi="Calibri Light"/>
          <w:i w:val="1"/>
          <w:color w:val="4472C4"/>
        </w:rPr>
      </w:pPr>
      <w:r>
        <w:rPr>
          <w:rFonts w:ascii="Calibri Light" w:hAnsi="Calibri Light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Calibri Light" w:hAnsi="Calibri Light"/>
        </w:rPr>
      </w:pPr>
      <w:r>
        <w:rPr>
          <w:rFonts w:ascii="Arial" w:hAnsi="Arial"/>
        </w:rPr>
        <w:t>Wonen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Woningkwaliteit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bookmarkStart w:id="12" w:name="wonen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Panden%20met%20een%20herstelvordering|Vlaamse%20inventaris%20van%20ongeschikte%20en%20onbewoonbare%20woningen|Woningen%20met%20een%20conformiteitsattest&amp;perceel=45012A0159/00H000|45012A0160/00C000|45012A0160/00D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108" name="Picture 1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12"/>
      <w:r>
        <w:drawing>
          <wp:inline xmlns:wp="http://schemas.openxmlformats.org/drawingml/2006/wordprocessingDrawing">
            <wp:extent cx="2584450" cy="459740"/>
            <wp:docPr id="109" name="Picture 10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/>
                  </pic:nvPicPr>
                  <pic:blipFill>
                    <a:blip xmlns:r="http://schemas.openxmlformats.org/officeDocument/2006/relationships" r:embed="Relimage64"/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45974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Calibri Light" w:hAnsi="Calibri Light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Panden%20met%20een%20herstelvordering|Vlaamse%20inventaris%20van%20ongeschikte%20en%20onbewoonbare%20woningen|Woningen%20met%20een%20conformiteitsattest&amp;perceel=45012A0159/00H000|45012A0160/00C000|45012A0160/00D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Conformiteitsattest gemeente beperkte duurtijd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"http://www.geopunt.be/kaart?app=algemene-kaart&amp;basemap=grb&amp;kaart=CA%20beperkte%20duurtijd&amp;perceel=45012A0159/00H000|45012A0160/00C000|45012A0160/00D000&amp;maximize=1"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110" name="Picture 1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285365" cy="513715"/>
            <wp:docPr id="111" name="Picture 1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/>
                  </pic:nvPicPr>
                  <pic:blipFill>
                    <a:blip xmlns:r="http://schemas.openxmlformats.org/officeDocument/2006/relationships" r:embed="Relimage65"/>
                    <a:stretch>
                      <a:fillRect/>
                    </a:stretch>
                  </pic:blipFill>
                  <pic:spPr>
                    <a:xfrm>
                      <a:off x="0" y="0"/>
                      <a:ext cx="228536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"http://www.geopunt.be/kaart?app=algemene-kaart&amp;basemap=grb&amp;kaart=CA%20beperkte%20duurtijd&amp;perceel=45012A0159/00H000|45012A0160/00C000|45012A0160/00D000&amp;maximize=1"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Conformiteitsattest gemeente verplicht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"http://www.geopunt.be/kaart?app=algemene-kaart&amp;basemap=grb&amp;kaart=CA%20verplicht&amp;perceel=45012A0159/00H000|45012A0160/00C000|45012A0160/00D000&amp;maximize=1"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112" name="Picture 1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828165" cy="513715"/>
            <wp:docPr id="113" name="Picture 1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/>
                  </pic:nvPicPr>
                  <pic:blipFill>
                    <a:blip xmlns:r="http://schemas.openxmlformats.org/officeDocument/2006/relationships" r:embed="Relimage66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"http://www.geopunt.be/kaart?app=algemene-kaart&amp;basemap=grb&amp;kaart=CA%20verplicht&amp;perceel=45012A0159/00H000|45012A0160/00C000|45012A0160/00D000&amp;maximize=1"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Calibri Light" w:hAnsi="Calibri Light"/>
        </w:rPr>
      </w:pP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headerReference xmlns:r="http://schemas.openxmlformats.org/officeDocument/2006/relationships" w:type="even" r:id="RelHdr3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footerReference xmlns:r="http://schemas.openxmlformats.org/officeDocument/2006/relationships" w:type="even" r:id="RelFtr3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2025-0161/003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VLANED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Kaarten: 17/04/2025 - u3zig12lnitad2lug5i5jizb9ocu6tmjiho82eb5</w:t>
    </w:r>
  </w:p>
</w:ftr>
</file>

<file path=word/footer3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Steneplein, 9660 Everbeek</w:t>
      <w:br w:type="textWrapping"/>
      <w:t>Steneplein, 9660 Everbeek</w:t>
      <w:br w:type="textWrapping"/>
      <w:t>Lourrensveld, 9660 Everbeek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header3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elimage63" Type="http://schemas.openxmlformats.org/officeDocument/2006/relationships/image" Target="/media/image63.png" /><Relationship Id="Relimage38" Type="http://schemas.openxmlformats.org/officeDocument/2006/relationships/image" Target="/media/image38.png" /><Relationship Id="Relimage41" Type="http://schemas.openxmlformats.org/officeDocument/2006/relationships/image" Target="/media/image41.png" /><Relationship Id="Relimage35" Type="http://schemas.openxmlformats.org/officeDocument/2006/relationships/image" Target="/media/image35.png" /><Relationship Id="Relimage51" Type="http://schemas.openxmlformats.org/officeDocument/2006/relationships/image" Target="/media/image51.png" /><Relationship Id="Relimage13" Type="http://schemas.openxmlformats.org/officeDocument/2006/relationships/image" Target="/media/image13.png" /><Relationship Id="Relimage27" Type="http://schemas.openxmlformats.org/officeDocument/2006/relationships/image" Target="/media/image27.png" /><Relationship Id="Relimage30" Type="http://schemas.openxmlformats.org/officeDocument/2006/relationships/image" Target="/media/image30.png" /><Relationship Id="Relimage37" Type="http://schemas.openxmlformats.org/officeDocument/2006/relationships/image" Target="/media/image37.png" /><Relationship Id="Relimage62" Type="http://schemas.openxmlformats.org/officeDocument/2006/relationships/image" Target="/media/image62.png" /><Relationship Id="Relimage65" Type="http://schemas.openxmlformats.org/officeDocument/2006/relationships/image" Target="/media/image65.png" /><Relationship Id="Relimage23" Type="http://schemas.openxmlformats.org/officeDocument/2006/relationships/image" Target="/media/image23.png" /><Relationship Id="Relimage52" Type="http://schemas.openxmlformats.org/officeDocument/2006/relationships/image" Target="/media/image52.png" /><Relationship Id="Relimage2" Type="http://schemas.openxmlformats.org/officeDocument/2006/relationships/image" Target="/media/image2.png" /><Relationship Id="Relimage8" Type="http://schemas.openxmlformats.org/officeDocument/2006/relationships/image" Target="/media/image8.png" /><Relationship Id="Relimage12" Type="http://schemas.openxmlformats.org/officeDocument/2006/relationships/image" Target="/media/image12.png" /><Relationship Id="Relimage61" Type="http://schemas.openxmlformats.org/officeDocument/2006/relationships/image" Target="/media/image61.png" /><Relationship Id="Relimage24" Type="http://schemas.openxmlformats.org/officeDocument/2006/relationships/image" Target="/media/image24.png" /><Relationship Id="Relimage7" Type="http://schemas.openxmlformats.org/officeDocument/2006/relationships/image" Target="/media/image7.png" /><Relationship Id="Relimage17" Type="http://schemas.openxmlformats.org/officeDocument/2006/relationships/image" Target="/media/image17.png" /><Relationship Id="Relimage16" Type="http://schemas.openxmlformats.org/officeDocument/2006/relationships/image" Target="/media/image16.png" /><Relationship Id="Relimage18" Type="http://schemas.openxmlformats.org/officeDocument/2006/relationships/image" Target="/media/image18.png" /><Relationship Id="Relimage40" Type="http://schemas.openxmlformats.org/officeDocument/2006/relationships/image" Target="/media/image40.png" /><Relationship Id="Relimage43" Type="http://schemas.openxmlformats.org/officeDocument/2006/relationships/image" Target="/media/image43.png" /><Relationship Id="Relimage47" Type="http://schemas.openxmlformats.org/officeDocument/2006/relationships/image" Target="/media/image47.png" /><Relationship Id="Relimage48" Type="http://schemas.openxmlformats.org/officeDocument/2006/relationships/image" Target="/media/image48.png" /><Relationship Id="Relimage50" Type="http://schemas.openxmlformats.org/officeDocument/2006/relationships/image" Target="/media/image50.png" /><Relationship Id="Relimage32" Type="http://schemas.openxmlformats.org/officeDocument/2006/relationships/image" Target="/media/image32.png" /><Relationship Id="Relimage56" Type="http://schemas.openxmlformats.org/officeDocument/2006/relationships/image" Target="/media/image56.png" /><Relationship Id="Relimage66" Type="http://schemas.openxmlformats.org/officeDocument/2006/relationships/image" Target="/media/image66.png" /><Relationship Id="Relimage36" Type="http://schemas.openxmlformats.org/officeDocument/2006/relationships/image" Target="/media/image36.png" /><Relationship Id="Relimage64" Type="http://schemas.openxmlformats.org/officeDocument/2006/relationships/image" Target="/media/image64.png" /><Relationship Id="Relimage9" Type="http://schemas.openxmlformats.org/officeDocument/2006/relationships/image" Target="/media/image9.png" /><Relationship Id="Relimage5" Type="http://schemas.openxmlformats.org/officeDocument/2006/relationships/image" Target="/media/image5.png" /><Relationship Id="Relimage11" Type="http://schemas.openxmlformats.org/officeDocument/2006/relationships/image" Target="/media/image11.png" /><Relationship Id="Relimage39" Type="http://schemas.openxmlformats.org/officeDocument/2006/relationships/image" Target="/media/image39.png" /><Relationship Id="Relimage59" Type="http://schemas.openxmlformats.org/officeDocument/2006/relationships/image" Target="/media/image59.png" /><Relationship Id="Relimage57" Type="http://schemas.openxmlformats.org/officeDocument/2006/relationships/image" Target="/media/image57.png" /><Relationship Id="Relimage33" Type="http://schemas.openxmlformats.org/officeDocument/2006/relationships/image" Target="/media/image33.png" /><Relationship Id="Relimage3" Type="http://schemas.openxmlformats.org/officeDocument/2006/relationships/image" Target="/media/image3.png" /><Relationship Id="Relimage4" Type="http://schemas.openxmlformats.org/officeDocument/2006/relationships/image" Target="/media/image4.png" /><Relationship Id="Relimage45" Type="http://schemas.openxmlformats.org/officeDocument/2006/relationships/image" Target="/media/image45.png" /><Relationship Id="Relimage15" Type="http://schemas.openxmlformats.org/officeDocument/2006/relationships/image" Target="/media/image15.png" /><Relationship Id="Relimage55" Type="http://schemas.openxmlformats.org/officeDocument/2006/relationships/image" Target="/media/image55.png" /><Relationship Id="Relimage6" Type="http://schemas.openxmlformats.org/officeDocument/2006/relationships/image" Target="/media/image6.png" /><Relationship Id="Relimage29" Type="http://schemas.openxmlformats.org/officeDocument/2006/relationships/image" Target="/media/image29.png" /><Relationship Id="Relimage42" Type="http://schemas.openxmlformats.org/officeDocument/2006/relationships/image" Target="/media/image42.png" /><Relationship Id="Relimage49" Type="http://schemas.openxmlformats.org/officeDocument/2006/relationships/image" Target="/media/image49.png" /><Relationship Id="Relimage10" Type="http://schemas.openxmlformats.org/officeDocument/2006/relationships/image" Target="/media/image10.png" /><Relationship Id="Relimage22" Type="http://schemas.openxmlformats.org/officeDocument/2006/relationships/image" Target="/media/image22.png" /><Relationship Id="Relimage54" Type="http://schemas.openxmlformats.org/officeDocument/2006/relationships/image" Target="/media/image54.png" /><Relationship Id="Relimage31" Type="http://schemas.openxmlformats.org/officeDocument/2006/relationships/image" Target="/media/image31.png" /><Relationship Id="Relimage26" Type="http://schemas.openxmlformats.org/officeDocument/2006/relationships/image" Target="/media/image26.png" /><Relationship Id="Relimage58" Type="http://schemas.openxmlformats.org/officeDocument/2006/relationships/image" Target="/media/image58.png" /><Relationship Id="Relimage60" Type="http://schemas.openxmlformats.org/officeDocument/2006/relationships/image" Target="/media/image60.png" /><Relationship Id="Relimage53" Type="http://schemas.openxmlformats.org/officeDocument/2006/relationships/image" Target="/media/image53.png" /><Relationship Id="Relimage28" Type="http://schemas.openxmlformats.org/officeDocument/2006/relationships/image" Target="/media/image28.png" /><Relationship Id="Relimage21" Type="http://schemas.openxmlformats.org/officeDocument/2006/relationships/image" Target="/media/image21.png" /><Relationship Id="Relimage1" Type="http://schemas.openxmlformats.org/officeDocument/2006/relationships/image" Target="/media/image1.png" /><Relationship Id="Relimage20" Type="http://schemas.openxmlformats.org/officeDocument/2006/relationships/image" Target="/media/image20.png" /><Relationship Id="Relimage34" Type="http://schemas.openxmlformats.org/officeDocument/2006/relationships/image" Target="/media/image34.png" /><Relationship Id="Relimage14" Type="http://schemas.openxmlformats.org/officeDocument/2006/relationships/image" Target="/media/image14.png" /><Relationship Id="Relimage46" Type="http://schemas.openxmlformats.org/officeDocument/2006/relationships/image" Target="/media/image46.png" /><Relationship Id="Relimage25" Type="http://schemas.openxmlformats.org/officeDocument/2006/relationships/image" Target="/media/image25.png" /><Relationship Id="Relimage44" Type="http://schemas.openxmlformats.org/officeDocument/2006/relationships/image" Target="/media/image44.png" /><Relationship Id="Relimage19" Type="http://schemas.openxmlformats.org/officeDocument/2006/relationships/image" Target="/media/image19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Hdr3" Type="http://schemas.openxmlformats.org/officeDocument/2006/relationships/header" Target="header3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Ftr3" Type="http://schemas.openxmlformats.org/officeDocument/2006/relationships/footer" Target="footer3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